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4605"/>
        <w:gridCol w:w="3208"/>
      </w:tblGrid>
      <w:tr w:rsidR="00C708B8" w:rsidRPr="00C708B8" w:rsidTr="00C708B8">
        <w:tc>
          <w:tcPr>
            <w:tcW w:w="9622" w:type="dxa"/>
            <w:gridSpan w:val="3"/>
            <w:shd w:val="clear" w:color="auto" w:fill="BFBFBF" w:themeFill="background1" w:themeFillShade="BF"/>
          </w:tcPr>
          <w:p w:rsidR="00C708B8" w:rsidRPr="00EE0236" w:rsidRDefault="00C708B8">
            <w:pPr>
              <w:rPr>
                <w:rFonts w:ascii="AZGCaspariT" w:hAnsi="AZGCaspariT"/>
                <w:b/>
                <w:color w:val="002060"/>
                <w:sz w:val="28"/>
                <w:szCs w:val="28"/>
                <w:lang w:val="nl-NL"/>
              </w:rPr>
            </w:pPr>
            <w:r w:rsidRPr="00EE0236">
              <w:rPr>
                <w:rFonts w:ascii="AZGCaspariT" w:hAnsi="AZGCaspariT"/>
                <w:b/>
                <w:color w:val="002060"/>
                <w:sz w:val="28"/>
                <w:szCs w:val="28"/>
                <w:lang w:val="nl-NL"/>
              </w:rPr>
              <w:t>Noordelijke Refereeravond</w:t>
            </w:r>
            <w:r w:rsidR="000B25B9" w:rsidRPr="00EE0236">
              <w:rPr>
                <w:rFonts w:ascii="AZGCaspariT" w:hAnsi="AZGCaspariT"/>
                <w:b/>
                <w:color w:val="002060"/>
                <w:sz w:val="28"/>
                <w:szCs w:val="28"/>
                <w:lang w:val="nl-NL"/>
              </w:rPr>
              <w:t xml:space="preserve"> afdeling Radiotherapie UMCG</w:t>
            </w:r>
            <w:r w:rsidR="00EE0236" w:rsidRPr="00EE0236">
              <w:rPr>
                <w:rFonts w:ascii="AZGCaspariT" w:hAnsi="AZGCaspariT"/>
                <w:b/>
                <w:color w:val="002060"/>
                <w:sz w:val="28"/>
                <w:szCs w:val="28"/>
                <w:lang w:val="nl-NL"/>
              </w:rPr>
              <w:t xml:space="preserve"> – 28 maart</w:t>
            </w:r>
            <w:r w:rsidR="00EE0236">
              <w:rPr>
                <w:rFonts w:ascii="AZGCaspariT" w:hAnsi="AZGCaspariT"/>
                <w:b/>
                <w:color w:val="002060"/>
                <w:sz w:val="28"/>
                <w:szCs w:val="28"/>
                <w:lang w:val="nl-NL"/>
              </w:rPr>
              <w:t xml:space="preserve"> </w:t>
            </w:r>
            <w:bookmarkStart w:id="0" w:name="_GoBack"/>
            <w:bookmarkEnd w:id="0"/>
            <w:r w:rsidR="00EE0236" w:rsidRPr="00EE0236">
              <w:rPr>
                <w:rFonts w:ascii="AZGCaspariT" w:hAnsi="AZGCaspariT"/>
                <w:b/>
                <w:color w:val="002060"/>
                <w:sz w:val="28"/>
                <w:szCs w:val="28"/>
                <w:lang w:val="nl-NL"/>
              </w:rPr>
              <w:t>2017</w:t>
            </w:r>
          </w:p>
          <w:p w:rsidR="000B25B9" w:rsidRPr="00EE0236" w:rsidRDefault="000B25B9">
            <w:pPr>
              <w:rPr>
                <w:rFonts w:ascii="AZGCaspariT" w:hAnsi="AZGCaspariT"/>
                <w:b/>
                <w:color w:val="002060"/>
                <w:lang w:val="nl-NL"/>
              </w:rPr>
            </w:pPr>
          </w:p>
          <w:p w:rsidR="00C708B8" w:rsidRPr="000B25B9" w:rsidRDefault="00C708B8" w:rsidP="00C708B8">
            <w:pPr>
              <w:rPr>
                <w:rFonts w:ascii="AZGCaspariT" w:hAnsi="AZGCaspariT"/>
                <w:b/>
                <w:sz w:val="28"/>
                <w:szCs w:val="28"/>
              </w:rPr>
            </w:pPr>
            <w:r w:rsidRPr="000B25B9">
              <w:rPr>
                <w:rFonts w:ascii="AZGCaspariT" w:hAnsi="AZGCaspariT"/>
                <w:b/>
                <w:color w:val="E36C0A" w:themeColor="accent6" w:themeShade="BF"/>
                <w:sz w:val="28"/>
                <w:szCs w:val="28"/>
              </w:rPr>
              <w:t xml:space="preserve">New paradigms in prediction and prevention of radiation-induced toxicity in lung cancer </w:t>
            </w:r>
          </w:p>
        </w:tc>
      </w:tr>
      <w:tr w:rsidR="009626E2" w:rsidRPr="00C708B8" w:rsidTr="009626E2">
        <w:tc>
          <w:tcPr>
            <w:tcW w:w="1809" w:type="dxa"/>
          </w:tcPr>
          <w:p w:rsidR="009626E2" w:rsidRPr="000B25B9" w:rsidRDefault="009626E2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0B25B9">
              <w:rPr>
                <w:b/>
                <w:color w:val="E36C0A" w:themeColor="accent6" w:themeShade="BF"/>
                <w:sz w:val="24"/>
                <w:szCs w:val="24"/>
              </w:rPr>
              <w:t>Time</w:t>
            </w:r>
          </w:p>
        </w:tc>
        <w:tc>
          <w:tcPr>
            <w:tcW w:w="4605" w:type="dxa"/>
          </w:tcPr>
          <w:p w:rsidR="009626E2" w:rsidRPr="000B25B9" w:rsidRDefault="009626E2">
            <w:pPr>
              <w:rPr>
                <w:rFonts w:ascii="AZGCaspariT" w:hAnsi="AZGCaspariT"/>
                <w:b/>
                <w:color w:val="E36C0A" w:themeColor="accent6" w:themeShade="BF"/>
                <w:sz w:val="24"/>
                <w:szCs w:val="24"/>
              </w:rPr>
            </w:pPr>
            <w:r w:rsidRPr="000B25B9">
              <w:rPr>
                <w:rFonts w:ascii="AZGCaspariT" w:hAnsi="AZGCaspariT"/>
                <w:b/>
                <w:color w:val="E36C0A" w:themeColor="accent6" w:themeShade="BF"/>
                <w:sz w:val="24"/>
                <w:szCs w:val="24"/>
              </w:rPr>
              <w:t>Title</w:t>
            </w:r>
          </w:p>
        </w:tc>
        <w:tc>
          <w:tcPr>
            <w:tcW w:w="3208" w:type="dxa"/>
          </w:tcPr>
          <w:p w:rsidR="009626E2" w:rsidRPr="000B25B9" w:rsidRDefault="009626E2">
            <w:pPr>
              <w:rPr>
                <w:rFonts w:ascii="AZGCaspariT" w:hAnsi="AZGCaspariT"/>
                <w:b/>
                <w:color w:val="E36C0A" w:themeColor="accent6" w:themeShade="BF"/>
                <w:sz w:val="24"/>
                <w:szCs w:val="24"/>
              </w:rPr>
            </w:pPr>
            <w:r w:rsidRPr="000B25B9">
              <w:rPr>
                <w:rFonts w:ascii="AZGCaspariT" w:hAnsi="AZGCaspariT"/>
                <w:b/>
                <w:color w:val="E36C0A" w:themeColor="accent6" w:themeShade="BF"/>
                <w:sz w:val="24"/>
                <w:szCs w:val="24"/>
              </w:rPr>
              <w:t>Speaker</w:t>
            </w:r>
          </w:p>
        </w:tc>
      </w:tr>
      <w:tr w:rsidR="00C708B8" w:rsidRPr="00C708B8" w:rsidTr="009626E2">
        <w:tc>
          <w:tcPr>
            <w:tcW w:w="1809" w:type="dxa"/>
          </w:tcPr>
          <w:p w:rsidR="00C708B8" w:rsidRPr="000B25B9" w:rsidRDefault="00C708B8" w:rsidP="009626E2">
            <w:pPr>
              <w:rPr>
                <w:color w:val="17365D" w:themeColor="text2" w:themeShade="BF"/>
              </w:rPr>
            </w:pPr>
            <w:r w:rsidRPr="000B25B9">
              <w:rPr>
                <w:color w:val="17365D" w:themeColor="text2" w:themeShade="BF"/>
              </w:rPr>
              <w:t>18h00-18h05</w:t>
            </w:r>
          </w:p>
          <w:p w:rsidR="000B25B9" w:rsidRPr="000B25B9" w:rsidRDefault="000B25B9" w:rsidP="009626E2">
            <w:pPr>
              <w:rPr>
                <w:color w:val="17365D" w:themeColor="text2" w:themeShade="BF"/>
              </w:rPr>
            </w:pPr>
          </w:p>
        </w:tc>
        <w:tc>
          <w:tcPr>
            <w:tcW w:w="4605" w:type="dxa"/>
          </w:tcPr>
          <w:p w:rsidR="00C708B8" w:rsidRPr="000B25B9" w:rsidRDefault="00C708B8">
            <w:pPr>
              <w:rPr>
                <w:rFonts w:ascii="AZGCaspariT" w:hAnsi="AZGCaspariT"/>
                <w:color w:val="17365D" w:themeColor="text2" w:themeShade="BF"/>
              </w:rPr>
            </w:pPr>
            <w:r w:rsidRPr="000B25B9">
              <w:rPr>
                <w:rFonts w:ascii="AZGCaspariT" w:hAnsi="AZGCaspariT"/>
                <w:color w:val="17365D" w:themeColor="text2" w:themeShade="BF"/>
              </w:rPr>
              <w:t xml:space="preserve">Introduction </w:t>
            </w:r>
          </w:p>
        </w:tc>
        <w:tc>
          <w:tcPr>
            <w:tcW w:w="3208" w:type="dxa"/>
          </w:tcPr>
          <w:p w:rsidR="00C708B8" w:rsidRPr="000B25B9" w:rsidRDefault="00C708B8">
            <w:pPr>
              <w:rPr>
                <w:rFonts w:ascii="AZGCaspariT" w:hAnsi="AZGCaspariT"/>
                <w:color w:val="17365D" w:themeColor="text2" w:themeShade="BF"/>
              </w:rPr>
            </w:pPr>
            <w:r w:rsidRPr="000B25B9">
              <w:rPr>
                <w:rFonts w:ascii="AZGCaspariT" w:hAnsi="AZGCaspariT"/>
                <w:color w:val="17365D" w:themeColor="text2" w:themeShade="BF"/>
              </w:rPr>
              <w:t>Hans Langendijk</w:t>
            </w:r>
          </w:p>
        </w:tc>
      </w:tr>
      <w:tr w:rsidR="009626E2" w:rsidRPr="00C708B8" w:rsidTr="009626E2">
        <w:tc>
          <w:tcPr>
            <w:tcW w:w="1809" w:type="dxa"/>
          </w:tcPr>
          <w:p w:rsidR="009626E2" w:rsidRPr="000B25B9" w:rsidRDefault="009626E2" w:rsidP="00C708B8">
            <w:pPr>
              <w:rPr>
                <w:color w:val="17365D" w:themeColor="text2" w:themeShade="BF"/>
              </w:rPr>
            </w:pPr>
            <w:r w:rsidRPr="000B25B9">
              <w:rPr>
                <w:color w:val="17365D" w:themeColor="text2" w:themeShade="BF"/>
              </w:rPr>
              <w:t>18h0</w:t>
            </w:r>
            <w:r w:rsidR="00C708B8" w:rsidRPr="000B25B9">
              <w:rPr>
                <w:color w:val="17365D" w:themeColor="text2" w:themeShade="BF"/>
              </w:rPr>
              <w:t>5</w:t>
            </w:r>
            <w:r w:rsidRPr="000B25B9">
              <w:rPr>
                <w:color w:val="17365D" w:themeColor="text2" w:themeShade="BF"/>
              </w:rPr>
              <w:t>-18h2</w:t>
            </w:r>
            <w:r w:rsidR="00C708B8" w:rsidRPr="000B25B9">
              <w:rPr>
                <w:color w:val="17365D" w:themeColor="text2" w:themeShade="BF"/>
              </w:rPr>
              <w:t>5</w:t>
            </w:r>
          </w:p>
        </w:tc>
        <w:tc>
          <w:tcPr>
            <w:tcW w:w="4605" w:type="dxa"/>
          </w:tcPr>
          <w:p w:rsidR="009626E2" w:rsidRPr="000B25B9" w:rsidRDefault="00C708B8">
            <w:pPr>
              <w:rPr>
                <w:rFonts w:ascii="AZGCaspariT" w:hAnsi="AZGCaspariT"/>
                <w:color w:val="17365D" w:themeColor="text2" w:themeShade="BF"/>
              </w:rPr>
            </w:pPr>
            <w:r w:rsidRPr="000B25B9">
              <w:rPr>
                <w:rFonts w:ascii="AZGCaspariT" w:hAnsi="AZGCaspariT"/>
                <w:color w:val="17365D" w:themeColor="text2" w:themeShade="BF"/>
              </w:rPr>
              <w:t>Prediction of early pulmonary function test changes after radiotherapy for lung cancer</w:t>
            </w:r>
          </w:p>
        </w:tc>
        <w:tc>
          <w:tcPr>
            <w:tcW w:w="3208" w:type="dxa"/>
            <w:vMerge w:val="restart"/>
          </w:tcPr>
          <w:p w:rsidR="009626E2" w:rsidRPr="000B25B9" w:rsidRDefault="009626E2">
            <w:pPr>
              <w:rPr>
                <w:rFonts w:ascii="AZGCaspariT" w:hAnsi="AZGCaspariT"/>
                <w:color w:val="17365D" w:themeColor="text2" w:themeShade="BF"/>
              </w:rPr>
            </w:pPr>
            <w:r w:rsidRPr="000B25B9">
              <w:rPr>
                <w:rFonts w:ascii="AZGCaspariT" w:hAnsi="AZGCaspariT"/>
                <w:color w:val="17365D" w:themeColor="text2" w:themeShade="BF"/>
              </w:rPr>
              <w:t>Anne Niezink</w:t>
            </w:r>
          </w:p>
        </w:tc>
      </w:tr>
      <w:tr w:rsidR="009626E2" w:rsidRPr="00C708B8" w:rsidTr="009626E2">
        <w:tc>
          <w:tcPr>
            <w:tcW w:w="1809" w:type="dxa"/>
          </w:tcPr>
          <w:p w:rsidR="009626E2" w:rsidRPr="000B25B9" w:rsidRDefault="009626E2" w:rsidP="00C708B8">
            <w:pPr>
              <w:rPr>
                <w:color w:val="17365D" w:themeColor="text2" w:themeShade="BF"/>
              </w:rPr>
            </w:pPr>
            <w:r w:rsidRPr="000B25B9">
              <w:rPr>
                <w:color w:val="17365D" w:themeColor="text2" w:themeShade="BF"/>
              </w:rPr>
              <w:t>18h2</w:t>
            </w:r>
            <w:r w:rsidR="00C708B8" w:rsidRPr="000B25B9">
              <w:rPr>
                <w:color w:val="17365D" w:themeColor="text2" w:themeShade="BF"/>
              </w:rPr>
              <w:t>5</w:t>
            </w:r>
            <w:r w:rsidRPr="000B25B9">
              <w:rPr>
                <w:color w:val="17365D" w:themeColor="text2" w:themeShade="BF"/>
              </w:rPr>
              <w:t>-18h</w:t>
            </w:r>
            <w:r w:rsidR="00C708B8" w:rsidRPr="000B25B9">
              <w:rPr>
                <w:color w:val="17365D" w:themeColor="text2" w:themeShade="BF"/>
              </w:rPr>
              <w:t>30</w:t>
            </w:r>
          </w:p>
          <w:p w:rsidR="000B25B9" w:rsidRPr="000B25B9" w:rsidRDefault="000B25B9" w:rsidP="00C708B8">
            <w:pPr>
              <w:rPr>
                <w:color w:val="17365D" w:themeColor="text2" w:themeShade="BF"/>
              </w:rPr>
            </w:pPr>
          </w:p>
        </w:tc>
        <w:tc>
          <w:tcPr>
            <w:tcW w:w="4605" w:type="dxa"/>
          </w:tcPr>
          <w:p w:rsidR="009626E2" w:rsidRPr="000B25B9" w:rsidRDefault="009626E2">
            <w:pPr>
              <w:rPr>
                <w:rFonts w:ascii="AZGCaspariT" w:hAnsi="AZGCaspariT"/>
                <w:color w:val="17365D" w:themeColor="text2" w:themeShade="BF"/>
              </w:rPr>
            </w:pPr>
            <w:r w:rsidRPr="000B25B9">
              <w:rPr>
                <w:rFonts w:ascii="AZGCaspariT" w:hAnsi="AZGCaspariT"/>
                <w:color w:val="17365D" w:themeColor="text2" w:themeShade="BF"/>
              </w:rPr>
              <w:t>Q&amp;A</w:t>
            </w:r>
          </w:p>
        </w:tc>
        <w:tc>
          <w:tcPr>
            <w:tcW w:w="3208" w:type="dxa"/>
            <w:vMerge/>
          </w:tcPr>
          <w:p w:rsidR="009626E2" w:rsidRPr="000B25B9" w:rsidRDefault="009626E2">
            <w:pPr>
              <w:rPr>
                <w:rFonts w:ascii="AZGCaspariT" w:hAnsi="AZGCaspariT"/>
                <w:color w:val="17365D" w:themeColor="text2" w:themeShade="BF"/>
              </w:rPr>
            </w:pPr>
          </w:p>
        </w:tc>
      </w:tr>
      <w:tr w:rsidR="009626E2" w:rsidRPr="00C708B8" w:rsidTr="009626E2">
        <w:tc>
          <w:tcPr>
            <w:tcW w:w="1809" w:type="dxa"/>
          </w:tcPr>
          <w:p w:rsidR="009626E2" w:rsidRPr="000B25B9" w:rsidRDefault="009626E2" w:rsidP="00C708B8">
            <w:pPr>
              <w:rPr>
                <w:color w:val="17365D" w:themeColor="text2" w:themeShade="BF"/>
              </w:rPr>
            </w:pPr>
            <w:r w:rsidRPr="000B25B9">
              <w:rPr>
                <w:color w:val="17365D" w:themeColor="text2" w:themeShade="BF"/>
              </w:rPr>
              <w:t>18h</w:t>
            </w:r>
            <w:r w:rsidR="00C708B8" w:rsidRPr="000B25B9">
              <w:rPr>
                <w:color w:val="17365D" w:themeColor="text2" w:themeShade="BF"/>
              </w:rPr>
              <w:t>30</w:t>
            </w:r>
            <w:r w:rsidRPr="000B25B9">
              <w:rPr>
                <w:color w:val="17365D" w:themeColor="text2" w:themeShade="BF"/>
              </w:rPr>
              <w:t>-18h5</w:t>
            </w:r>
            <w:r w:rsidR="00C708B8" w:rsidRPr="000B25B9">
              <w:rPr>
                <w:color w:val="17365D" w:themeColor="text2" w:themeShade="BF"/>
              </w:rPr>
              <w:t>0</w:t>
            </w:r>
          </w:p>
        </w:tc>
        <w:tc>
          <w:tcPr>
            <w:tcW w:w="4605" w:type="dxa"/>
          </w:tcPr>
          <w:p w:rsidR="009626E2" w:rsidRPr="000B25B9" w:rsidRDefault="009626E2" w:rsidP="009626E2">
            <w:pPr>
              <w:rPr>
                <w:rFonts w:ascii="AZGCaspariT" w:hAnsi="AZGCaspariT"/>
                <w:color w:val="17365D" w:themeColor="text2" w:themeShade="BF"/>
              </w:rPr>
            </w:pPr>
            <w:r w:rsidRPr="000B25B9">
              <w:rPr>
                <w:rFonts w:ascii="AZGCaspariT" w:hAnsi="AZGCaspariT"/>
                <w:color w:val="17365D" w:themeColor="text2" w:themeShade="BF"/>
              </w:rPr>
              <w:t>Cardiac dose no longer to be neglected in lung cancer radiotherapy</w:t>
            </w:r>
          </w:p>
        </w:tc>
        <w:tc>
          <w:tcPr>
            <w:tcW w:w="3208" w:type="dxa"/>
            <w:vMerge w:val="restart"/>
          </w:tcPr>
          <w:p w:rsidR="009626E2" w:rsidRPr="000B25B9" w:rsidRDefault="009626E2">
            <w:pPr>
              <w:rPr>
                <w:rFonts w:ascii="AZGCaspariT" w:hAnsi="AZGCaspariT"/>
                <w:color w:val="17365D" w:themeColor="text2" w:themeShade="BF"/>
              </w:rPr>
            </w:pPr>
            <w:r w:rsidRPr="000B25B9">
              <w:rPr>
                <w:rFonts w:ascii="AZGCaspariT" w:hAnsi="AZGCaspariT"/>
                <w:color w:val="17365D" w:themeColor="text2" w:themeShade="BF"/>
              </w:rPr>
              <w:t>Miranda Kramer</w:t>
            </w:r>
          </w:p>
        </w:tc>
      </w:tr>
      <w:tr w:rsidR="009626E2" w:rsidRPr="00C708B8" w:rsidTr="009626E2">
        <w:tc>
          <w:tcPr>
            <w:tcW w:w="1809" w:type="dxa"/>
          </w:tcPr>
          <w:p w:rsidR="009626E2" w:rsidRPr="000B25B9" w:rsidRDefault="009626E2" w:rsidP="00C708B8">
            <w:pPr>
              <w:rPr>
                <w:color w:val="17365D" w:themeColor="text2" w:themeShade="BF"/>
              </w:rPr>
            </w:pPr>
            <w:r w:rsidRPr="000B25B9">
              <w:rPr>
                <w:color w:val="17365D" w:themeColor="text2" w:themeShade="BF"/>
              </w:rPr>
              <w:t>18h5</w:t>
            </w:r>
            <w:r w:rsidR="00C708B8" w:rsidRPr="000B25B9">
              <w:rPr>
                <w:color w:val="17365D" w:themeColor="text2" w:themeShade="BF"/>
              </w:rPr>
              <w:t>0</w:t>
            </w:r>
            <w:r w:rsidRPr="000B25B9">
              <w:rPr>
                <w:color w:val="17365D" w:themeColor="text2" w:themeShade="BF"/>
              </w:rPr>
              <w:t>-18h5</w:t>
            </w:r>
            <w:r w:rsidR="00C708B8" w:rsidRPr="000B25B9">
              <w:rPr>
                <w:color w:val="17365D" w:themeColor="text2" w:themeShade="BF"/>
              </w:rPr>
              <w:t>5</w:t>
            </w:r>
          </w:p>
          <w:p w:rsidR="000B25B9" w:rsidRPr="000B25B9" w:rsidRDefault="000B25B9" w:rsidP="00C708B8">
            <w:pPr>
              <w:rPr>
                <w:color w:val="17365D" w:themeColor="text2" w:themeShade="BF"/>
              </w:rPr>
            </w:pPr>
          </w:p>
        </w:tc>
        <w:tc>
          <w:tcPr>
            <w:tcW w:w="4605" w:type="dxa"/>
          </w:tcPr>
          <w:p w:rsidR="009626E2" w:rsidRPr="000B25B9" w:rsidRDefault="009626E2">
            <w:pPr>
              <w:rPr>
                <w:rFonts w:ascii="AZGCaspariT" w:hAnsi="AZGCaspariT"/>
                <w:color w:val="17365D" w:themeColor="text2" w:themeShade="BF"/>
              </w:rPr>
            </w:pPr>
            <w:r w:rsidRPr="000B25B9">
              <w:rPr>
                <w:rFonts w:ascii="AZGCaspariT" w:hAnsi="AZGCaspariT"/>
                <w:color w:val="17365D" w:themeColor="text2" w:themeShade="BF"/>
              </w:rPr>
              <w:t>Q&amp;A</w:t>
            </w:r>
          </w:p>
        </w:tc>
        <w:tc>
          <w:tcPr>
            <w:tcW w:w="3208" w:type="dxa"/>
            <w:vMerge/>
          </w:tcPr>
          <w:p w:rsidR="009626E2" w:rsidRPr="000B25B9" w:rsidRDefault="009626E2">
            <w:pPr>
              <w:rPr>
                <w:rFonts w:ascii="AZGCaspariT" w:hAnsi="AZGCaspariT"/>
                <w:color w:val="17365D" w:themeColor="text2" w:themeShade="BF"/>
              </w:rPr>
            </w:pPr>
          </w:p>
        </w:tc>
      </w:tr>
      <w:tr w:rsidR="009626E2" w:rsidRPr="00C708B8" w:rsidTr="009626E2">
        <w:tc>
          <w:tcPr>
            <w:tcW w:w="1809" w:type="dxa"/>
          </w:tcPr>
          <w:p w:rsidR="009626E2" w:rsidRPr="000B25B9" w:rsidRDefault="009626E2" w:rsidP="00C708B8">
            <w:pPr>
              <w:rPr>
                <w:color w:val="17365D" w:themeColor="text2" w:themeShade="BF"/>
              </w:rPr>
            </w:pPr>
            <w:r w:rsidRPr="000B25B9">
              <w:rPr>
                <w:color w:val="17365D" w:themeColor="text2" w:themeShade="BF"/>
              </w:rPr>
              <w:t>18h5</w:t>
            </w:r>
            <w:r w:rsidR="00C708B8" w:rsidRPr="000B25B9">
              <w:rPr>
                <w:color w:val="17365D" w:themeColor="text2" w:themeShade="BF"/>
              </w:rPr>
              <w:t>5</w:t>
            </w:r>
            <w:r w:rsidRPr="000B25B9">
              <w:rPr>
                <w:color w:val="17365D" w:themeColor="text2" w:themeShade="BF"/>
              </w:rPr>
              <w:t>-19h1</w:t>
            </w:r>
            <w:r w:rsidR="00C708B8" w:rsidRPr="000B25B9">
              <w:rPr>
                <w:color w:val="17365D" w:themeColor="text2" w:themeShade="BF"/>
              </w:rPr>
              <w:t>5</w:t>
            </w:r>
          </w:p>
        </w:tc>
        <w:tc>
          <w:tcPr>
            <w:tcW w:w="4605" w:type="dxa"/>
          </w:tcPr>
          <w:p w:rsidR="009626E2" w:rsidRPr="000B25B9" w:rsidRDefault="009626E2">
            <w:pPr>
              <w:rPr>
                <w:rFonts w:ascii="AZGCaspariT" w:hAnsi="AZGCaspariT"/>
                <w:color w:val="17365D" w:themeColor="text2" w:themeShade="BF"/>
              </w:rPr>
            </w:pPr>
            <w:r w:rsidRPr="000B25B9">
              <w:rPr>
                <w:rFonts w:ascii="AZGCaspariT" w:hAnsi="AZGCaspariT"/>
                <w:color w:val="17365D" w:themeColor="text2" w:themeShade="BF"/>
              </w:rPr>
              <w:t>Pulmonary hypertension: an unrecognized radiation-induced side effect with potential survival impact</w:t>
            </w:r>
          </w:p>
        </w:tc>
        <w:tc>
          <w:tcPr>
            <w:tcW w:w="3208" w:type="dxa"/>
            <w:vMerge w:val="restart"/>
          </w:tcPr>
          <w:p w:rsidR="009626E2" w:rsidRPr="000B25B9" w:rsidRDefault="009626E2">
            <w:pPr>
              <w:rPr>
                <w:rFonts w:ascii="AZGCaspariT" w:hAnsi="AZGCaspariT"/>
                <w:color w:val="17365D" w:themeColor="text2" w:themeShade="BF"/>
              </w:rPr>
            </w:pPr>
            <w:r w:rsidRPr="000B25B9">
              <w:rPr>
                <w:rFonts w:ascii="AZGCaspariT" w:hAnsi="AZGCaspariT"/>
                <w:color w:val="17365D" w:themeColor="text2" w:themeShade="BF"/>
              </w:rPr>
              <w:t>Peter van Luijk</w:t>
            </w:r>
          </w:p>
        </w:tc>
      </w:tr>
      <w:tr w:rsidR="009626E2" w:rsidRPr="00C708B8" w:rsidTr="009626E2">
        <w:tc>
          <w:tcPr>
            <w:tcW w:w="1809" w:type="dxa"/>
          </w:tcPr>
          <w:p w:rsidR="009626E2" w:rsidRPr="000B25B9" w:rsidRDefault="009626E2" w:rsidP="00C708B8">
            <w:pPr>
              <w:rPr>
                <w:color w:val="17365D" w:themeColor="text2" w:themeShade="BF"/>
              </w:rPr>
            </w:pPr>
            <w:r w:rsidRPr="000B25B9">
              <w:rPr>
                <w:color w:val="17365D" w:themeColor="text2" w:themeShade="BF"/>
              </w:rPr>
              <w:t>19h1</w:t>
            </w:r>
            <w:r w:rsidR="00C708B8" w:rsidRPr="000B25B9">
              <w:rPr>
                <w:color w:val="17365D" w:themeColor="text2" w:themeShade="BF"/>
              </w:rPr>
              <w:t>5</w:t>
            </w:r>
            <w:r w:rsidRPr="000B25B9">
              <w:rPr>
                <w:color w:val="17365D" w:themeColor="text2" w:themeShade="BF"/>
              </w:rPr>
              <w:t>-19h</w:t>
            </w:r>
            <w:r w:rsidR="00C708B8" w:rsidRPr="000B25B9">
              <w:rPr>
                <w:color w:val="17365D" w:themeColor="text2" w:themeShade="BF"/>
              </w:rPr>
              <w:t>20</w:t>
            </w:r>
          </w:p>
          <w:p w:rsidR="000B25B9" w:rsidRPr="000B25B9" w:rsidRDefault="000B25B9" w:rsidP="00C708B8">
            <w:pPr>
              <w:rPr>
                <w:color w:val="17365D" w:themeColor="text2" w:themeShade="BF"/>
              </w:rPr>
            </w:pPr>
          </w:p>
        </w:tc>
        <w:tc>
          <w:tcPr>
            <w:tcW w:w="4605" w:type="dxa"/>
          </w:tcPr>
          <w:p w:rsidR="009626E2" w:rsidRPr="000B25B9" w:rsidRDefault="009626E2">
            <w:pPr>
              <w:rPr>
                <w:rFonts w:ascii="AZGCaspariT" w:hAnsi="AZGCaspariT"/>
                <w:color w:val="17365D" w:themeColor="text2" w:themeShade="BF"/>
              </w:rPr>
            </w:pPr>
            <w:r w:rsidRPr="000B25B9">
              <w:rPr>
                <w:rFonts w:ascii="AZGCaspariT" w:hAnsi="AZGCaspariT"/>
                <w:color w:val="17365D" w:themeColor="text2" w:themeShade="BF"/>
              </w:rPr>
              <w:t>Q&amp;A</w:t>
            </w:r>
          </w:p>
        </w:tc>
        <w:tc>
          <w:tcPr>
            <w:tcW w:w="3208" w:type="dxa"/>
            <w:vMerge/>
          </w:tcPr>
          <w:p w:rsidR="009626E2" w:rsidRPr="000B25B9" w:rsidRDefault="009626E2">
            <w:pPr>
              <w:rPr>
                <w:rFonts w:ascii="AZGCaspariT" w:hAnsi="AZGCaspariT"/>
                <w:color w:val="17365D" w:themeColor="text2" w:themeShade="BF"/>
              </w:rPr>
            </w:pPr>
          </w:p>
        </w:tc>
      </w:tr>
      <w:tr w:rsidR="009626E2" w:rsidRPr="00C708B8" w:rsidTr="009626E2">
        <w:tc>
          <w:tcPr>
            <w:tcW w:w="1809" w:type="dxa"/>
            <w:shd w:val="clear" w:color="auto" w:fill="E5B8B7" w:themeFill="accent2" w:themeFillTint="66"/>
          </w:tcPr>
          <w:p w:rsidR="009626E2" w:rsidRPr="000B25B9" w:rsidRDefault="009626E2" w:rsidP="00C708B8">
            <w:pPr>
              <w:rPr>
                <w:color w:val="17365D" w:themeColor="text2" w:themeShade="BF"/>
              </w:rPr>
            </w:pPr>
            <w:r w:rsidRPr="000B25B9">
              <w:rPr>
                <w:color w:val="17365D" w:themeColor="text2" w:themeShade="BF"/>
              </w:rPr>
              <w:t>19h</w:t>
            </w:r>
            <w:r w:rsidR="00C708B8" w:rsidRPr="000B25B9">
              <w:rPr>
                <w:color w:val="17365D" w:themeColor="text2" w:themeShade="BF"/>
              </w:rPr>
              <w:t>20</w:t>
            </w:r>
            <w:r w:rsidRPr="000B25B9">
              <w:rPr>
                <w:color w:val="17365D" w:themeColor="text2" w:themeShade="BF"/>
              </w:rPr>
              <w:t>-19h</w:t>
            </w:r>
            <w:r w:rsidR="00C708B8" w:rsidRPr="000B25B9">
              <w:rPr>
                <w:color w:val="17365D" w:themeColor="text2" w:themeShade="BF"/>
              </w:rPr>
              <w:t>4</w:t>
            </w:r>
            <w:r w:rsidRPr="000B25B9">
              <w:rPr>
                <w:color w:val="17365D" w:themeColor="text2" w:themeShade="BF"/>
              </w:rPr>
              <w:t>0</w:t>
            </w:r>
          </w:p>
          <w:p w:rsidR="000B25B9" w:rsidRPr="000B25B9" w:rsidRDefault="000B25B9" w:rsidP="00C708B8">
            <w:pPr>
              <w:rPr>
                <w:color w:val="17365D" w:themeColor="text2" w:themeShade="BF"/>
              </w:rPr>
            </w:pPr>
          </w:p>
        </w:tc>
        <w:tc>
          <w:tcPr>
            <w:tcW w:w="4605" w:type="dxa"/>
            <w:shd w:val="clear" w:color="auto" w:fill="E5B8B7" w:themeFill="accent2" w:themeFillTint="66"/>
          </w:tcPr>
          <w:p w:rsidR="009626E2" w:rsidRPr="000B25B9" w:rsidRDefault="009626E2">
            <w:pPr>
              <w:rPr>
                <w:rFonts w:ascii="AZGCaspariT" w:hAnsi="AZGCaspariT"/>
                <w:color w:val="17365D" w:themeColor="text2" w:themeShade="BF"/>
              </w:rPr>
            </w:pPr>
            <w:r w:rsidRPr="000B25B9">
              <w:rPr>
                <w:rFonts w:ascii="AZGCaspariT" w:hAnsi="AZGCaspariT"/>
                <w:color w:val="17365D" w:themeColor="text2" w:themeShade="BF"/>
              </w:rPr>
              <w:t>Coffee break</w:t>
            </w:r>
          </w:p>
        </w:tc>
        <w:tc>
          <w:tcPr>
            <w:tcW w:w="3208" w:type="dxa"/>
            <w:shd w:val="clear" w:color="auto" w:fill="E5B8B7" w:themeFill="accent2" w:themeFillTint="66"/>
          </w:tcPr>
          <w:p w:rsidR="009626E2" w:rsidRPr="000B25B9" w:rsidRDefault="009626E2">
            <w:pPr>
              <w:rPr>
                <w:rFonts w:ascii="AZGCaspariT" w:hAnsi="AZGCaspariT"/>
                <w:color w:val="17365D" w:themeColor="text2" w:themeShade="BF"/>
              </w:rPr>
            </w:pPr>
          </w:p>
        </w:tc>
      </w:tr>
      <w:tr w:rsidR="009626E2" w:rsidRPr="00C708B8" w:rsidTr="009626E2">
        <w:tc>
          <w:tcPr>
            <w:tcW w:w="1809" w:type="dxa"/>
          </w:tcPr>
          <w:p w:rsidR="009626E2" w:rsidRPr="000B25B9" w:rsidRDefault="009626E2" w:rsidP="00C708B8">
            <w:pPr>
              <w:rPr>
                <w:color w:val="17365D" w:themeColor="text2" w:themeShade="BF"/>
              </w:rPr>
            </w:pPr>
            <w:r w:rsidRPr="000B25B9">
              <w:rPr>
                <w:color w:val="17365D" w:themeColor="text2" w:themeShade="BF"/>
              </w:rPr>
              <w:t>19h</w:t>
            </w:r>
            <w:r w:rsidR="00C708B8" w:rsidRPr="000B25B9">
              <w:rPr>
                <w:color w:val="17365D" w:themeColor="text2" w:themeShade="BF"/>
              </w:rPr>
              <w:t>4</w:t>
            </w:r>
            <w:r w:rsidRPr="000B25B9">
              <w:rPr>
                <w:color w:val="17365D" w:themeColor="text2" w:themeShade="BF"/>
              </w:rPr>
              <w:t>0-</w:t>
            </w:r>
            <w:r w:rsidR="00C708B8" w:rsidRPr="000B25B9">
              <w:rPr>
                <w:color w:val="17365D" w:themeColor="text2" w:themeShade="BF"/>
              </w:rPr>
              <w:t>20</w:t>
            </w:r>
            <w:r w:rsidRPr="000B25B9">
              <w:rPr>
                <w:color w:val="17365D" w:themeColor="text2" w:themeShade="BF"/>
              </w:rPr>
              <w:t>h0</w:t>
            </w:r>
            <w:r w:rsidR="00C708B8" w:rsidRPr="000B25B9">
              <w:rPr>
                <w:color w:val="17365D" w:themeColor="text2" w:themeShade="BF"/>
              </w:rPr>
              <w:t>0</w:t>
            </w:r>
          </w:p>
        </w:tc>
        <w:tc>
          <w:tcPr>
            <w:tcW w:w="4605" w:type="dxa"/>
          </w:tcPr>
          <w:p w:rsidR="009626E2" w:rsidRPr="000B25B9" w:rsidRDefault="009626E2">
            <w:pPr>
              <w:rPr>
                <w:rFonts w:ascii="AZGCaspariT" w:hAnsi="AZGCaspariT"/>
                <w:color w:val="17365D" w:themeColor="text2" w:themeShade="BF"/>
              </w:rPr>
            </w:pPr>
            <w:r w:rsidRPr="000B25B9">
              <w:rPr>
                <w:rFonts w:ascii="AZGCaspariT" w:hAnsi="AZGCaspariT"/>
                <w:color w:val="17365D" w:themeColor="text2" w:themeShade="BF"/>
              </w:rPr>
              <w:t>External validation of NTCP-models for radiation pneumonitis</w:t>
            </w:r>
          </w:p>
        </w:tc>
        <w:tc>
          <w:tcPr>
            <w:tcW w:w="3208" w:type="dxa"/>
            <w:vMerge w:val="restart"/>
          </w:tcPr>
          <w:p w:rsidR="009626E2" w:rsidRPr="000B25B9" w:rsidRDefault="009626E2">
            <w:pPr>
              <w:rPr>
                <w:rFonts w:ascii="AZGCaspariT" w:hAnsi="AZGCaspariT"/>
                <w:color w:val="17365D" w:themeColor="text2" w:themeShade="BF"/>
              </w:rPr>
            </w:pPr>
            <w:proofErr w:type="spellStart"/>
            <w:r w:rsidRPr="000B25B9">
              <w:rPr>
                <w:rFonts w:ascii="AZGCaspariT" w:hAnsi="AZGCaspariT"/>
                <w:color w:val="17365D" w:themeColor="text2" w:themeShade="BF"/>
              </w:rPr>
              <w:t>Arjen</w:t>
            </w:r>
            <w:proofErr w:type="spellEnd"/>
            <w:r w:rsidRPr="000B25B9">
              <w:rPr>
                <w:rFonts w:ascii="AZGCaspariT" w:hAnsi="AZGCaspariT"/>
                <w:color w:val="17365D" w:themeColor="text2" w:themeShade="BF"/>
              </w:rPr>
              <w:t xml:space="preserve"> van der Schaaf</w:t>
            </w:r>
          </w:p>
        </w:tc>
      </w:tr>
      <w:tr w:rsidR="009626E2" w:rsidRPr="00C708B8" w:rsidTr="009626E2">
        <w:tc>
          <w:tcPr>
            <w:tcW w:w="1809" w:type="dxa"/>
          </w:tcPr>
          <w:p w:rsidR="009626E2" w:rsidRPr="000B25B9" w:rsidRDefault="00C708B8" w:rsidP="00C708B8">
            <w:pPr>
              <w:rPr>
                <w:color w:val="17365D" w:themeColor="text2" w:themeShade="BF"/>
              </w:rPr>
            </w:pPr>
            <w:r w:rsidRPr="000B25B9">
              <w:rPr>
                <w:color w:val="17365D" w:themeColor="text2" w:themeShade="BF"/>
              </w:rPr>
              <w:t>20</w:t>
            </w:r>
            <w:r w:rsidR="009626E2" w:rsidRPr="000B25B9">
              <w:rPr>
                <w:color w:val="17365D" w:themeColor="text2" w:themeShade="BF"/>
              </w:rPr>
              <w:t>h</w:t>
            </w:r>
            <w:r w:rsidRPr="000B25B9">
              <w:rPr>
                <w:color w:val="17365D" w:themeColor="text2" w:themeShade="BF"/>
              </w:rPr>
              <w:t>00</w:t>
            </w:r>
            <w:r w:rsidR="009626E2" w:rsidRPr="000B25B9">
              <w:rPr>
                <w:color w:val="17365D" w:themeColor="text2" w:themeShade="BF"/>
              </w:rPr>
              <w:t>-</w:t>
            </w:r>
            <w:r w:rsidRPr="000B25B9">
              <w:rPr>
                <w:color w:val="17365D" w:themeColor="text2" w:themeShade="BF"/>
              </w:rPr>
              <w:t>20</w:t>
            </w:r>
            <w:r w:rsidR="009626E2" w:rsidRPr="000B25B9">
              <w:rPr>
                <w:color w:val="17365D" w:themeColor="text2" w:themeShade="BF"/>
              </w:rPr>
              <w:t>h</w:t>
            </w:r>
            <w:r w:rsidRPr="000B25B9">
              <w:rPr>
                <w:color w:val="17365D" w:themeColor="text2" w:themeShade="BF"/>
              </w:rPr>
              <w:t>05</w:t>
            </w:r>
          </w:p>
          <w:p w:rsidR="000B25B9" w:rsidRPr="000B25B9" w:rsidRDefault="000B25B9" w:rsidP="00C708B8">
            <w:pPr>
              <w:rPr>
                <w:color w:val="17365D" w:themeColor="text2" w:themeShade="BF"/>
              </w:rPr>
            </w:pPr>
          </w:p>
        </w:tc>
        <w:tc>
          <w:tcPr>
            <w:tcW w:w="4605" w:type="dxa"/>
          </w:tcPr>
          <w:p w:rsidR="009626E2" w:rsidRPr="000B25B9" w:rsidRDefault="009626E2" w:rsidP="009626E2">
            <w:pPr>
              <w:rPr>
                <w:rFonts w:ascii="AZGCaspariT" w:hAnsi="AZGCaspariT"/>
                <w:color w:val="17365D" w:themeColor="text2" w:themeShade="BF"/>
              </w:rPr>
            </w:pPr>
            <w:r w:rsidRPr="000B25B9">
              <w:rPr>
                <w:rFonts w:ascii="AZGCaspariT" w:hAnsi="AZGCaspariT"/>
                <w:color w:val="17365D" w:themeColor="text2" w:themeShade="BF"/>
              </w:rPr>
              <w:t>Q&amp;A</w:t>
            </w:r>
          </w:p>
        </w:tc>
        <w:tc>
          <w:tcPr>
            <w:tcW w:w="3208" w:type="dxa"/>
            <w:vMerge/>
          </w:tcPr>
          <w:p w:rsidR="009626E2" w:rsidRPr="000B25B9" w:rsidRDefault="009626E2">
            <w:pPr>
              <w:rPr>
                <w:rFonts w:ascii="AZGCaspariT" w:hAnsi="AZGCaspariT"/>
                <w:color w:val="17365D" w:themeColor="text2" w:themeShade="BF"/>
              </w:rPr>
            </w:pPr>
          </w:p>
        </w:tc>
      </w:tr>
      <w:tr w:rsidR="009626E2" w:rsidRPr="00C708B8" w:rsidTr="009626E2">
        <w:tc>
          <w:tcPr>
            <w:tcW w:w="1809" w:type="dxa"/>
          </w:tcPr>
          <w:p w:rsidR="009626E2" w:rsidRPr="000B25B9" w:rsidRDefault="00C708B8" w:rsidP="00C708B8">
            <w:pPr>
              <w:rPr>
                <w:color w:val="17365D" w:themeColor="text2" w:themeShade="BF"/>
              </w:rPr>
            </w:pPr>
            <w:r w:rsidRPr="000B25B9">
              <w:rPr>
                <w:color w:val="17365D" w:themeColor="text2" w:themeShade="BF"/>
              </w:rPr>
              <w:t>20</w:t>
            </w:r>
            <w:r w:rsidR="009626E2" w:rsidRPr="000B25B9">
              <w:rPr>
                <w:color w:val="17365D" w:themeColor="text2" w:themeShade="BF"/>
              </w:rPr>
              <w:t>h</w:t>
            </w:r>
            <w:r w:rsidRPr="000B25B9">
              <w:rPr>
                <w:color w:val="17365D" w:themeColor="text2" w:themeShade="BF"/>
              </w:rPr>
              <w:t>0</w:t>
            </w:r>
            <w:r w:rsidR="009626E2" w:rsidRPr="000B25B9">
              <w:rPr>
                <w:color w:val="17365D" w:themeColor="text2" w:themeShade="BF"/>
              </w:rPr>
              <w:t>5-20h</w:t>
            </w:r>
            <w:r w:rsidRPr="000B25B9">
              <w:rPr>
                <w:color w:val="17365D" w:themeColor="text2" w:themeShade="BF"/>
              </w:rPr>
              <w:t>25</w:t>
            </w:r>
          </w:p>
          <w:p w:rsidR="000B25B9" w:rsidRPr="000B25B9" w:rsidRDefault="000B25B9" w:rsidP="00C708B8">
            <w:pPr>
              <w:rPr>
                <w:color w:val="17365D" w:themeColor="text2" w:themeShade="BF"/>
              </w:rPr>
            </w:pPr>
          </w:p>
        </w:tc>
        <w:tc>
          <w:tcPr>
            <w:tcW w:w="4605" w:type="dxa"/>
          </w:tcPr>
          <w:p w:rsidR="009626E2" w:rsidRPr="000B25B9" w:rsidRDefault="009626E2" w:rsidP="009626E2">
            <w:pPr>
              <w:rPr>
                <w:rFonts w:ascii="AZGCaspariT" w:hAnsi="AZGCaspariT"/>
                <w:color w:val="17365D" w:themeColor="text2" w:themeShade="BF"/>
              </w:rPr>
            </w:pPr>
            <w:r w:rsidRPr="000B25B9">
              <w:rPr>
                <w:rFonts w:ascii="AZGCaspariT" w:hAnsi="AZGCaspariT"/>
                <w:color w:val="17365D" w:themeColor="text2" w:themeShade="BF"/>
              </w:rPr>
              <w:t>Challenges in proton therapy of thoracic tumors: motion management</w:t>
            </w:r>
          </w:p>
        </w:tc>
        <w:tc>
          <w:tcPr>
            <w:tcW w:w="3208" w:type="dxa"/>
            <w:vMerge w:val="restart"/>
          </w:tcPr>
          <w:p w:rsidR="009626E2" w:rsidRPr="000B25B9" w:rsidRDefault="009626E2">
            <w:pPr>
              <w:rPr>
                <w:rFonts w:ascii="AZGCaspariT" w:hAnsi="AZGCaspariT"/>
                <w:color w:val="17365D" w:themeColor="text2" w:themeShade="BF"/>
              </w:rPr>
            </w:pPr>
            <w:r w:rsidRPr="000B25B9">
              <w:rPr>
                <w:rFonts w:ascii="AZGCaspariT" w:hAnsi="AZGCaspariT"/>
                <w:color w:val="17365D" w:themeColor="text2" w:themeShade="BF"/>
              </w:rPr>
              <w:t>Antje Knopf</w:t>
            </w:r>
          </w:p>
        </w:tc>
      </w:tr>
      <w:tr w:rsidR="009626E2" w:rsidRPr="00C708B8" w:rsidTr="009626E2">
        <w:tc>
          <w:tcPr>
            <w:tcW w:w="1809" w:type="dxa"/>
          </w:tcPr>
          <w:p w:rsidR="009626E2" w:rsidRPr="000B25B9" w:rsidRDefault="009626E2" w:rsidP="00C708B8">
            <w:pPr>
              <w:rPr>
                <w:color w:val="17365D" w:themeColor="text2" w:themeShade="BF"/>
              </w:rPr>
            </w:pPr>
            <w:r w:rsidRPr="000B25B9">
              <w:rPr>
                <w:color w:val="17365D" w:themeColor="text2" w:themeShade="BF"/>
              </w:rPr>
              <w:t>20h</w:t>
            </w:r>
            <w:r w:rsidR="00C708B8" w:rsidRPr="000B25B9">
              <w:rPr>
                <w:color w:val="17365D" w:themeColor="text2" w:themeShade="BF"/>
              </w:rPr>
              <w:t>25</w:t>
            </w:r>
            <w:r w:rsidRPr="000B25B9">
              <w:rPr>
                <w:color w:val="17365D" w:themeColor="text2" w:themeShade="BF"/>
              </w:rPr>
              <w:t>-20h</w:t>
            </w:r>
            <w:r w:rsidR="00C708B8" w:rsidRPr="000B25B9">
              <w:rPr>
                <w:color w:val="17365D" w:themeColor="text2" w:themeShade="BF"/>
              </w:rPr>
              <w:t>30</w:t>
            </w:r>
          </w:p>
          <w:p w:rsidR="000B25B9" w:rsidRPr="000B25B9" w:rsidRDefault="000B25B9" w:rsidP="00C708B8">
            <w:pPr>
              <w:rPr>
                <w:color w:val="17365D" w:themeColor="text2" w:themeShade="BF"/>
              </w:rPr>
            </w:pPr>
          </w:p>
        </w:tc>
        <w:tc>
          <w:tcPr>
            <w:tcW w:w="4605" w:type="dxa"/>
          </w:tcPr>
          <w:p w:rsidR="009626E2" w:rsidRPr="000B25B9" w:rsidRDefault="009626E2" w:rsidP="009626E2">
            <w:pPr>
              <w:rPr>
                <w:rFonts w:ascii="AZGCaspariT" w:hAnsi="AZGCaspariT"/>
                <w:color w:val="17365D" w:themeColor="text2" w:themeShade="BF"/>
              </w:rPr>
            </w:pPr>
            <w:r w:rsidRPr="000B25B9">
              <w:rPr>
                <w:rFonts w:ascii="AZGCaspariT" w:hAnsi="AZGCaspariT"/>
                <w:color w:val="17365D" w:themeColor="text2" w:themeShade="BF"/>
              </w:rPr>
              <w:t>Q&amp;A</w:t>
            </w:r>
          </w:p>
        </w:tc>
        <w:tc>
          <w:tcPr>
            <w:tcW w:w="3208" w:type="dxa"/>
            <w:vMerge/>
          </w:tcPr>
          <w:p w:rsidR="009626E2" w:rsidRPr="000B25B9" w:rsidRDefault="009626E2">
            <w:pPr>
              <w:rPr>
                <w:rFonts w:ascii="AZGCaspariT" w:hAnsi="AZGCaspariT"/>
                <w:color w:val="17365D" w:themeColor="text2" w:themeShade="BF"/>
              </w:rPr>
            </w:pPr>
          </w:p>
        </w:tc>
      </w:tr>
      <w:tr w:rsidR="009626E2" w:rsidRPr="00C708B8" w:rsidTr="009626E2">
        <w:tc>
          <w:tcPr>
            <w:tcW w:w="1809" w:type="dxa"/>
          </w:tcPr>
          <w:p w:rsidR="009626E2" w:rsidRPr="000B25B9" w:rsidRDefault="009626E2" w:rsidP="00C708B8">
            <w:pPr>
              <w:rPr>
                <w:color w:val="17365D" w:themeColor="text2" w:themeShade="BF"/>
              </w:rPr>
            </w:pPr>
            <w:r w:rsidRPr="000B25B9">
              <w:rPr>
                <w:color w:val="17365D" w:themeColor="text2" w:themeShade="BF"/>
              </w:rPr>
              <w:t>20h</w:t>
            </w:r>
            <w:r w:rsidR="00C708B8" w:rsidRPr="000B25B9">
              <w:rPr>
                <w:color w:val="17365D" w:themeColor="text2" w:themeShade="BF"/>
              </w:rPr>
              <w:t>30</w:t>
            </w:r>
            <w:r w:rsidRPr="000B25B9">
              <w:rPr>
                <w:color w:val="17365D" w:themeColor="text2" w:themeShade="BF"/>
              </w:rPr>
              <w:t>-20h</w:t>
            </w:r>
            <w:r w:rsidR="00C708B8" w:rsidRPr="000B25B9">
              <w:rPr>
                <w:color w:val="17365D" w:themeColor="text2" w:themeShade="BF"/>
              </w:rPr>
              <w:t>45</w:t>
            </w:r>
          </w:p>
          <w:p w:rsidR="000B25B9" w:rsidRPr="000B25B9" w:rsidRDefault="000B25B9" w:rsidP="00C708B8">
            <w:pPr>
              <w:rPr>
                <w:color w:val="17365D" w:themeColor="text2" w:themeShade="BF"/>
              </w:rPr>
            </w:pPr>
          </w:p>
        </w:tc>
        <w:tc>
          <w:tcPr>
            <w:tcW w:w="4605" w:type="dxa"/>
          </w:tcPr>
          <w:p w:rsidR="009626E2" w:rsidRPr="000B25B9" w:rsidRDefault="009626E2" w:rsidP="009626E2">
            <w:pPr>
              <w:rPr>
                <w:rFonts w:ascii="AZGCaspariT" w:hAnsi="AZGCaspariT"/>
                <w:color w:val="17365D" w:themeColor="text2" w:themeShade="BF"/>
              </w:rPr>
            </w:pPr>
            <w:r w:rsidRPr="000B25B9">
              <w:rPr>
                <w:rFonts w:ascii="AZGCaspariT" w:hAnsi="AZGCaspariT"/>
                <w:color w:val="17365D" w:themeColor="text2" w:themeShade="BF"/>
              </w:rPr>
              <w:t>Concluding remarks</w:t>
            </w:r>
          </w:p>
        </w:tc>
        <w:tc>
          <w:tcPr>
            <w:tcW w:w="3208" w:type="dxa"/>
          </w:tcPr>
          <w:p w:rsidR="009626E2" w:rsidRPr="000B25B9" w:rsidRDefault="009626E2">
            <w:pPr>
              <w:rPr>
                <w:rFonts w:ascii="AZGCaspariT" w:hAnsi="AZGCaspariT"/>
                <w:color w:val="17365D" w:themeColor="text2" w:themeShade="BF"/>
              </w:rPr>
            </w:pPr>
            <w:r w:rsidRPr="000B25B9">
              <w:rPr>
                <w:rFonts w:ascii="AZGCaspariT" w:hAnsi="AZGCaspariT"/>
                <w:color w:val="17365D" w:themeColor="text2" w:themeShade="BF"/>
              </w:rPr>
              <w:t>Hans Langendijk</w:t>
            </w:r>
          </w:p>
        </w:tc>
      </w:tr>
    </w:tbl>
    <w:p w:rsidR="006B2188" w:rsidRDefault="006B2188"/>
    <w:p w:rsidR="006B2188" w:rsidRDefault="006B2188">
      <w:r>
        <w:br w:type="page"/>
      </w:r>
    </w:p>
    <w:p w:rsidR="006B2188" w:rsidRPr="000B25B9" w:rsidRDefault="006B2188" w:rsidP="006B2188">
      <w:pPr>
        <w:autoSpaceDE w:val="0"/>
        <w:autoSpaceDN w:val="0"/>
        <w:adjustRightInd w:val="0"/>
        <w:rPr>
          <w:rFonts w:ascii="AZGCaspariT" w:hAnsi="AZGCaspariT" w:cs="Courier New"/>
          <w:b/>
          <w:color w:val="E36C0A" w:themeColor="accent6" w:themeShade="BF"/>
          <w:sz w:val="28"/>
          <w:szCs w:val="28"/>
        </w:rPr>
      </w:pPr>
      <w:r w:rsidRPr="000B25B9">
        <w:rPr>
          <w:rFonts w:ascii="AZGCaspariT" w:hAnsi="AZGCaspariT" w:cs="Courier New"/>
          <w:b/>
          <w:color w:val="E36C0A" w:themeColor="accent6" w:themeShade="BF"/>
          <w:sz w:val="28"/>
          <w:szCs w:val="28"/>
        </w:rPr>
        <w:lastRenderedPageBreak/>
        <w:t xml:space="preserve">Venue: Onderwijscentrum </w:t>
      </w:r>
      <w:proofErr w:type="spellStart"/>
      <w:r w:rsidRPr="000B25B9">
        <w:rPr>
          <w:rFonts w:ascii="AZGCaspariT" w:hAnsi="AZGCaspariT" w:cs="Courier New"/>
          <w:b/>
          <w:color w:val="E36C0A" w:themeColor="accent6" w:themeShade="BF"/>
          <w:sz w:val="28"/>
          <w:szCs w:val="28"/>
        </w:rPr>
        <w:t>lokaal</w:t>
      </w:r>
      <w:proofErr w:type="spellEnd"/>
      <w:r w:rsidRPr="000B25B9">
        <w:rPr>
          <w:rFonts w:ascii="AZGCaspariT" w:hAnsi="AZGCaspariT" w:cs="Courier New"/>
          <w:b/>
          <w:color w:val="E36C0A" w:themeColor="accent6" w:themeShade="BF"/>
          <w:sz w:val="28"/>
          <w:szCs w:val="28"/>
        </w:rPr>
        <w:t xml:space="preserve"> 16 UMCG</w:t>
      </w:r>
    </w:p>
    <w:p w:rsidR="006B2188" w:rsidRPr="000B25B9" w:rsidRDefault="006B2188" w:rsidP="006B2188">
      <w:pPr>
        <w:rPr>
          <w:rFonts w:ascii="AZGCaspariT" w:hAnsi="AZGCaspariT"/>
        </w:rPr>
      </w:pPr>
      <w:r w:rsidRPr="000B25B9">
        <w:rPr>
          <w:rFonts w:ascii="AZGCaspariT" w:hAnsi="AZGCaspariT"/>
        </w:rPr>
        <w:t>University Medical Center Groningen</w:t>
      </w:r>
    </w:p>
    <w:p w:rsidR="006B2188" w:rsidRPr="000B25B9" w:rsidRDefault="006B2188" w:rsidP="006B2188">
      <w:pPr>
        <w:rPr>
          <w:rFonts w:ascii="AZGCaspariT" w:hAnsi="AZGCaspariT"/>
        </w:rPr>
      </w:pPr>
      <w:r w:rsidRPr="000B25B9">
        <w:rPr>
          <w:rFonts w:ascii="AZGCaspariT" w:hAnsi="AZGCaspariT"/>
        </w:rPr>
        <w:t>Location</w:t>
      </w:r>
    </w:p>
    <w:p w:rsidR="006B2188" w:rsidRPr="000B25B9" w:rsidRDefault="006B2188" w:rsidP="006B2188">
      <w:pPr>
        <w:rPr>
          <w:rFonts w:ascii="AZGCaspariT" w:hAnsi="AZGCaspariT"/>
        </w:rPr>
      </w:pPr>
      <w:proofErr w:type="spellStart"/>
      <w:r w:rsidRPr="000B25B9">
        <w:rPr>
          <w:rFonts w:ascii="AZGCaspariT" w:hAnsi="AZGCaspariT"/>
        </w:rPr>
        <w:t>Hanzeplein</w:t>
      </w:r>
      <w:proofErr w:type="spellEnd"/>
      <w:r w:rsidRPr="000B25B9">
        <w:rPr>
          <w:rFonts w:ascii="AZGCaspariT" w:hAnsi="AZGCaspariT"/>
        </w:rPr>
        <w:t xml:space="preserve"> 1</w:t>
      </w:r>
    </w:p>
    <w:p w:rsidR="006B2188" w:rsidRPr="000B25B9" w:rsidRDefault="006B2188" w:rsidP="006B2188">
      <w:pPr>
        <w:rPr>
          <w:rFonts w:ascii="AZGCaspariT" w:hAnsi="AZGCaspariT"/>
        </w:rPr>
      </w:pPr>
      <w:r w:rsidRPr="000B25B9">
        <w:rPr>
          <w:rFonts w:ascii="AZGCaspariT" w:hAnsi="AZGCaspariT"/>
        </w:rPr>
        <w:t>9700 RB  Groningen</w:t>
      </w:r>
    </w:p>
    <w:p w:rsidR="006B2188" w:rsidRPr="000B25B9" w:rsidRDefault="006B2188" w:rsidP="006B2188">
      <w:pPr>
        <w:rPr>
          <w:rFonts w:ascii="AZGCaspariT" w:hAnsi="AZGCaspariT"/>
        </w:rPr>
      </w:pPr>
      <w:r w:rsidRPr="000B25B9">
        <w:rPr>
          <w:rFonts w:ascii="AZGCaspariT" w:hAnsi="AZGCaspariT"/>
        </w:rPr>
        <w:t xml:space="preserve">Please follow the signs within the UMCG. </w:t>
      </w:r>
    </w:p>
    <w:p w:rsidR="006B2188" w:rsidRPr="000B25B9" w:rsidRDefault="006B2188" w:rsidP="006B2188">
      <w:pPr>
        <w:rPr>
          <w:rFonts w:ascii="AZGCaspariT" w:hAnsi="AZGCaspariT"/>
          <w:b/>
          <w:color w:val="E36C0A" w:themeColor="accent6" w:themeShade="BF"/>
          <w:sz w:val="28"/>
          <w:szCs w:val="28"/>
        </w:rPr>
      </w:pPr>
      <w:r w:rsidRPr="000B25B9">
        <w:rPr>
          <w:rFonts w:ascii="AZGCaspariT" w:hAnsi="AZGCaspariT"/>
          <w:b/>
          <w:color w:val="E36C0A" w:themeColor="accent6" w:themeShade="BF"/>
          <w:sz w:val="28"/>
          <w:szCs w:val="28"/>
        </w:rPr>
        <w:t>Registration</w:t>
      </w:r>
    </w:p>
    <w:p w:rsidR="006B2188" w:rsidRPr="000B25B9" w:rsidRDefault="006B2188" w:rsidP="006B2188">
      <w:pPr>
        <w:rPr>
          <w:rStyle w:val="Hyperlink"/>
          <w:rFonts w:ascii="AZGCaspariT" w:hAnsi="AZGCaspariT"/>
        </w:rPr>
      </w:pPr>
      <w:r w:rsidRPr="000B25B9">
        <w:rPr>
          <w:rFonts w:ascii="AZGCaspariT" w:hAnsi="AZGCaspariT"/>
        </w:rPr>
        <w:t xml:space="preserve">Please be aware that registration in advance is mandatory. Registration will be on the ‘first come, first serve’ basis. You are requested to </w:t>
      </w:r>
      <w:proofErr w:type="spellStart"/>
      <w:r w:rsidRPr="000B25B9">
        <w:rPr>
          <w:rFonts w:ascii="AZGCaspariT" w:hAnsi="AZGCaspariT"/>
        </w:rPr>
        <w:t>registrate</w:t>
      </w:r>
      <w:proofErr w:type="spellEnd"/>
      <w:r w:rsidRPr="000B25B9">
        <w:rPr>
          <w:rFonts w:ascii="AZGCaspariT" w:hAnsi="AZGCaspariT"/>
        </w:rPr>
        <w:t xml:space="preserve"> at: </w:t>
      </w:r>
      <w:hyperlink r:id="rId5" w:history="1">
        <w:r w:rsidRPr="000B25B9">
          <w:rPr>
            <w:rStyle w:val="Hyperlink"/>
            <w:rFonts w:ascii="AZGCaspariT" w:hAnsi="AZGCaspariT"/>
          </w:rPr>
          <w:t>e.m.l.moed@umcg.nl</w:t>
        </w:r>
      </w:hyperlink>
    </w:p>
    <w:p w:rsidR="006B2188" w:rsidRPr="000B25B9" w:rsidRDefault="006B2188" w:rsidP="006B2188">
      <w:pPr>
        <w:rPr>
          <w:rFonts w:ascii="AZGCaspariT" w:hAnsi="AZGCaspariT"/>
        </w:rPr>
      </w:pPr>
      <w:r w:rsidRPr="000B25B9">
        <w:rPr>
          <w:rFonts w:ascii="AZGCaspariT" w:hAnsi="AZGCaspariT"/>
        </w:rPr>
        <w:t xml:space="preserve">Participation is free of charge. </w:t>
      </w:r>
      <w:r w:rsidRPr="000B25B9">
        <w:rPr>
          <w:rStyle w:val="A4"/>
          <w:rFonts w:ascii="AZGCaspariT" w:hAnsi="AZGCaspariT"/>
          <w:sz w:val="22"/>
          <w:szCs w:val="22"/>
        </w:rPr>
        <w:t>Accreditation is requested.</w:t>
      </w:r>
    </w:p>
    <w:p w:rsidR="006B2188" w:rsidRPr="000B25B9" w:rsidRDefault="006B2188" w:rsidP="006B2188">
      <w:pPr>
        <w:pStyle w:val="Kop5"/>
        <w:rPr>
          <w:rFonts w:ascii="AZGCaspariT" w:hAnsi="AZGCaspariT"/>
          <w:color w:val="E36C0A" w:themeColor="accent6" w:themeShade="BF"/>
          <w:sz w:val="28"/>
          <w:szCs w:val="28"/>
          <w:lang w:val="en-US"/>
        </w:rPr>
      </w:pPr>
      <w:r w:rsidRPr="000B25B9">
        <w:rPr>
          <w:rFonts w:ascii="AZGCaspariT" w:hAnsi="AZGCaspariT"/>
          <w:color w:val="E36C0A" w:themeColor="accent6" w:themeShade="BF"/>
          <w:sz w:val="28"/>
          <w:szCs w:val="28"/>
          <w:lang w:val="en-US"/>
        </w:rPr>
        <w:t>Further Information</w:t>
      </w:r>
    </w:p>
    <w:p w:rsidR="006B2188" w:rsidRPr="000B25B9" w:rsidRDefault="006B2188" w:rsidP="006B2188">
      <w:pPr>
        <w:rPr>
          <w:rFonts w:ascii="AZGCaspariT" w:hAnsi="AZGCaspariT"/>
        </w:rPr>
      </w:pPr>
      <w:r w:rsidRPr="000B25B9">
        <w:rPr>
          <w:rFonts w:ascii="AZGCaspariT" w:hAnsi="AZGCaspariT"/>
        </w:rPr>
        <w:t>Secretariat Radiation Oncology UMCG</w:t>
      </w:r>
    </w:p>
    <w:p w:rsidR="006B2188" w:rsidRPr="000B25B9" w:rsidRDefault="006B2188" w:rsidP="006B2188">
      <w:pPr>
        <w:rPr>
          <w:rFonts w:ascii="AZGCaspariT" w:hAnsi="AZGCaspariT"/>
          <w:lang w:val="de-DE"/>
        </w:rPr>
      </w:pPr>
      <w:r w:rsidRPr="000B25B9">
        <w:rPr>
          <w:rFonts w:ascii="AZGCaspariT" w:hAnsi="AZGCaspariT"/>
          <w:lang w:val="de-DE"/>
        </w:rPr>
        <w:t>Tel: +31-(0)50-3615532</w:t>
      </w:r>
    </w:p>
    <w:p w:rsidR="006B2188" w:rsidRPr="000B25B9" w:rsidRDefault="006B2188" w:rsidP="006B2188">
      <w:pPr>
        <w:rPr>
          <w:rFonts w:ascii="AZGCaspariT" w:hAnsi="AZGCaspariT"/>
          <w:lang w:val="de-DE"/>
        </w:rPr>
      </w:pPr>
      <w:proofErr w:type="spellStart"/>
      <w:r w:rsidRPr="000B25B9">
        <w:rPr>
          <w:rFonts w:ascii="AZGCaspariT" w:hAnsi="AZGCaspariT"/>
          <w:lang w:val="de-DE"/>
        </w:rPr>
        <w:t>e-mail</w:t>
      </w:r>
      <w:proofErr w:type="spellEnd"/>
      <w:r w:rsidRPr="000B25B9">
        <w:rPr>
          <w:rFonts w:ascii="AZGCaspariT" w:hAnsi="AZGCaspariT"/>
          <w:lang w:val="de-DE"/>
        </w:rPr>
        <w:t xml:space="preserve">: </w:t>
      </w:r>
      <w:hyperlink r:id="rId6" w:history="1">
        <w:r w:rsidRPr="000B25B9">
          <w:rPr>
            <w:rStyle w:val="Hyperlink"/>
            <w:rFonts w:ascii="AZGCaspariT" w:hAnsi="AZGCaspariT"/>
            <w:lang w:val="de-DE"/>
          </w:rPr>
          <w:t>rtsecretariaat@umcg.nl</w:t>
        </w:r>
      </w:hyperlink>
    </w:p>
    <w:p w:rsidR="006B2188" w:rsidRPr="000B25B9" w:rsidRDefault="006B2188" w:rsidP="006B2188">
      <w:pPr>
        <w:rPr>
          <w:rFonts w:ascii="AZGCaspariT" w:hAnsi="AZGCaspariT"/>
          <w:b/>
          <w:color w:val="E36C0A" w:themeColor="accent6" w:themeShade="BF"/>
          <w:sz w:val="28"/>
          <w:szCs w:val="28"/>
        </w:rPr>
      </w:pPr>
      <w:r w:rsidRPr="000B25B9">
        <w:rPr>
          <w:rFonts w:ascii="AZGCaspariT" w:hAnsi="AZGCaspariT"/>
          <w:b/>
          <w:color w:val="E36C0A" w:themeColor="accent6" w:themeShade="BF"/>
          <w:sz w:val="28"/>
          <w:szCs w:val="28"/>
        </w:rPr>
        <w:t>Parking</w:t>
      </w:r>
    </w:p>
    <w:p w:rsidR="006B2188" w:rsidRPr="000B25B9" w:rsidRDefault="006B2188" w:rsidP="006B2188">
      <w:pPr>
        <w:autoSpaceDE w:val="0"/>
        <w:autoSpaceDN w:val="0"/>
        <w:adjustRightInd w:val="0"/>
        <w:rPr>
          <w:rFonts w:ascii="AZGCaspariT" w:hAnsi="AZGCaspariT" w:cs="Courier New"/>
        </w:rPr>
      </w:pPr>
      <w:r w:rsidRPr="000B25B9">
        <w:rPr>
          <w:rFonts w:ascii="AZGCaspariT" w:hAnsi="AZGCaspariT" w:cs="Courier New"/>
        </w:rPr>
        <w:t xml:space="preserve">A parking place is available in parking garage “UMCG Noord” (paid parking). </w:t>
      </w:r>
      <w:r w:rsidR="00D461F2" w:rsidRPr="000B25B9">
        <w:rPr>
          <w:rFonts w:ascii="AZGCaspariT" w:hAnsi="AZGCaspariT" w:cs="Courier New"/>
        </w:rPr>
        <w:t xml:space="preserve">You can reach this parking garage via the </w:t>
      </w:r>
      <w:proofErr w:type="spellStart"/>
      <w:r w:rsidR="00D461F2" w:rsidRPr="000B25B9">
        <w:rPr>
          <w:rFonts w:ascii="AZGCaspariT" w:hAnsi="AZGCaspariT" w:cs="Courier New"/>
        </w:rPr>
        <w:t>Vrydemalaan</w:t>
      </w:r>
      <w:proofErr w:type="spellEnd"/>
      <w:r w:rsidR="00D27E26">
        <w:rPr>
          <w:rFonts w:ascii="AZGCaspariT" w:hAnsi="AZGCaspariT" w:cs="Courier New"/>
        </w:rPr>
        <w:t xml:space="preserve"> (follow UMCG </w:t>
      </w:r>
      <w:proofErr w:type="spellStart"/>
      <w:r w:rsidR="00D27E26">
        <w:rPr>
          <w:rFonts w:ascii="AZGCaspariT" w:hAnsi="AZGCaspariT" w:cs="Courier New"/>
        </w:rPr>
        <w:t>Noord</w:t>
      </w:r>
      <w:proofErr w:type="spellEnd"/>
      <w:r w:rsidR="00D27E26">
        <w:rPr>
          <w:rFonts w:ascii="AZGCaspariT" w:hAnsi="AZGCaspariT" w:cs="Courier New"/>
        </w:rPr>
        <w:t>)</w:t>
      </w:r>
      <w:r w:rsidR="00D461F2" w:rsidRPr="000B25B9">
        <w:rPr>
          <w:rFonts w:ascii="AZGCaspariT" w:hAnsi="AZGCaspariT" w:cs="Courier New"/>
        </w:rPr>
        <w:t xml:space="preserve">. </w:t>
      </w:r>
    </w:p>
    <w:p w:rsidR="00FE5382" w:rsidRPr="00D461F2" w:rsidRDefault="00D27E26">
      <w:p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4452031" cy="2667000"/>
            <wp:effectExtent l="0" t="0" r="5715" b="0"/>
            <wp:docPr id="2" name="Afbeelding 2" descr="Afbeeldingsresultaat voor plattegrond umcg p No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lattegrond umcg p No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30" cy="267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5382" w:rsidRPr="00D461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TL Caspari ST">
    <w:altName w:val="DTL Caspari 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ZGCaspariT"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E2"/>
    <w:rsid w:val="000B25B9"/>
    <w:rsid w:val="00116335"/>
    <w:rsid w:val="0016533D"/>
    <w:rsid w:val="001D0D9C"/>
    <w:rsid w:val="00243734"/>
    <w:rsid w:val="002768D9"/>
    <w:rsid w:val="0039276F"/>
    <w:rsid w:val="00394735"/>
    <w:rsid w:val="003957DE"/>
    <w:rsid w:val="00497B6F"/>
    <w:rsid w:val="004B4AFB"/>
    <w:rsid w:val="005D0606"/>
    <w:rsid w:val="005E79FC"/>
    <w:rsid w:val="00665261"/>
    <w:rsid w:val="006B2188"/>
    <w:rsid w:val="007B17C8"/>
    <w:rsid w:val="007F5010"/>
    <w:rsid w:val="008748B1"/>
    <w:rsid w:val="008D4114"/>
    <w:rsid w:val="008D72F3"/>
    <w:rsid w:val="00961B5D"/>
    <w:rsid w:val="009626E2"/>
    <w:rsid w:val="009911A7"/>
    <w:rsid w:val="009E39C6"/>
    <w:rsid w:val="00A34940"/>
    <w:rsid w:val="00AF2FB7"/>
    <w:rsid w:val="00B35130"/>
    <w:rsid w:val="00B80102"/>
    <w:rsid w:val="00BF308F"/>
    <w:rsid w:val="00C70692"/>
    <w:rsid w:val="00C708B8"/>
    <w:rsid w:val="00D27E26"/>
    <w:rsid w:val="00D461F2"/>
    <w:rsid w:val="00DB6A7E"/>
    <w:rsid w:val="00DF58B9"/>
    <w:rsid w:val="00EE0236"/>
    <w:rsid w:val="00FB65D9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5">
    <w:name w:val="heading 5"/>
    <w:basedOn w:val="Standaard"/>
    <w:next w:val="Standaard"/>
    <w:link w:val="Kop5Char"/>
    <w:qFormat/>
    <w:rsid w:val="006B2188"/>
    <w:pPr>
      <w:keepNext/>
      <w:spacing w:after="0" w:line="240" w:lineRule="auto"/>
      <w:outlineLvl w:val="4"/>
    </w:pPr>
    <w:rPr>
      <w:rFonts w:ascii="Garamond" w:eastAsia="Times New Roman" w:hAnsi="Garamond" w:cs="Times New Roman"/>
      <w:b/>
      <w:snapToGrid w:val="0"/>
      <w:sz w:val="20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5Char">
    <w:name w:val="Kop 5 Char"/>
    <w:basedOn w:val="Standaardalinea-lettertype"/>
    <w:link w:val="Kop5"/>
    <w:rsid w:val="006B2188"/>
    <w:rPr>
      <w:rFonts w:ascii="Garamond" w:eastAsia="Times New Roman" w:hAnsi="Garamond" w:cs="Times New Roman"/>
      <w:b/>
      <w:snapToGrid w:val="0"/>
      <w:sz w:val="20"/>
      <w:szCs w:val="20"/>
      <w:lang w:val="en-GB" w:eastAsia="nl-NL"/>
    </w:rPr>
  </w:style>
  <w:style w:type="character" w:styleId="Hyperlink">
    <w:name w:val="Hyperlink"/>
    <w:basedOn w:val="Standaardalinea-lettertype"/>
    <w:rsid w:val="006B2188"/>
    <w:rPr>
      <w:color w:val="0000FF"/>
      <w:u w:val="single"/>
    </w:rPr>
  </w:style>
  <w:style w:type="character" w:customStyle="1" w:styleId="A4">
    <w:name w:val="A4"/>
    <w:rsid w:val="006B2188"/>
    <w:rPr>
      <w:rFonts w:cs="DTL Caspari ST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6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5">
    <w:name w:val="heading 5"/>
    <w:basedOn w:val="Standaard"/>
    <w:next w:val="Standaard"/>
    <w:link w:val="Kop5Char"/>
    <w:qFormat/>
    <w:rsid w:val="006B2188"/>
    <w:pPr>
      <w:keepNext/>
      <w:spacing w:after="0" w:line="240" w:lineRule="auto"/>
      <w:outlineLvl w:val="4"/>
    </w:pPr>
    <w:rPr>
      <w:rFonts w:ascii="Garamond" w:eastAsia="Times New Roman" w:hAnsi="Garamond" w:cs="Times New Roman"/>
      <w:b/>
      <w:snapToGrid w:val="0"/>
      <w:sz w:val="20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5Char">
    <w:name w:val="Kop 5 Char"/>
    <w:basedOn w:val="Standaardalinea-lettertype"/>
    <w:link w:val="Kop5"/>
    <w:rsid w:val="006B2188"/>
    <w:rPr>
      <w:rFonts w:ascii="Garamond" w:eastAsia="Times New Roman" w:hAnsi="Garamond" w:cs="Times New Roman"/>
      <w:b/>
      <w:snapToGrid w:val="0"/>
      <w:sz w:val="20"/>
      <w:szCs w:val="20"/>
      <w:lang w:val="en-GB" w:eastAsia="nl-NL"/>
    </w:rPr>
  </w:style>
  <w:style w:type="character" w:styleId="Hyperlink">
    <w:name w:val="Hyperlink"/>
    <w:basedOn w:val="Standaardalinea-lettertype"/>
    <w:rsid w:val="006B2188"/>
    <w:rPr>
      <w:color w:val="0000FF"/>
      <w:u w:val="single"/>
    </w:rPr>
  </w:style>
  <w:style w:type="character" w:customStyle="1" w:styleId="A4">
    <w:name w:val="A4"/>
    <w:rsid w:val="006B2188"/>
    <w:rPr>
      <w:rFonts w:cs="DTL Caspari ST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6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tsecretariaat@umcg.nl" TargetMode="External"/><Relationship Id="rId5" Type="http://schemas.openxmlformats.org/officeDocument/2006/relationships/hyperlink" Target="mailto:e.m.l.moed@umcg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Langendijk, JA (rt)</dc:creator>
  <cp:lastModifiedBy>Kort, L (rt)</cp:lastModifiedBy>
  <cp:revision>2</cp:revision>
  <dcterms:created xsi:type="dcterms:W3CDTF">2017-02-13T10:33:00Z</dcterms:created>
  <dcterms:modified xsi:type="dcterms:W3CDTF">2017-02-13T10:33:00Z</dcterms:modified>
</cp:coreProperties>
</file>